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283"/>
        <w:gridCol w:w="851"/>
        <w:gridCol w:w="601"/>
        <w:gridCol w:w="1037"/>
      </w:tblGrid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编号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最后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报考类别</w:t>
            </w:r>
            <w:r w:rsidR="0031667B" w:rsidRPr="0031667B">
              <w:rPr>
                <w:rFonts w:ascii="仿宋" w:eastAsia="仿宋" w:hAnsi="仿宋" w:hint="eastAsia"/>
                <w:sz w:val="24"/>
                <w:szCs w:val="24"/>
              </w:rPr>
              <w:t>（定向/非定向）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C4513" w:rsidP="00DE564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DE564F" w:rsidRPr="0031667B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1667B"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报考单位名称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1667B"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报考专业代码及名称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C4513">
        <w:trPr>
          <w:trHeight w:val="567"/>
        </w:trPr>
        <w:tc>
          <w:tcPr>
            <w:tcW w:w="1696" w:type="dxa"/>
            <w:vMerge w:val="restart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入学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考试成绩</w:t>
            </w: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总成绩</w:t>
            </w:r>
          </w:p>
        </w:tc>
        <w:tc>
          <w:tcPr>
            <w:tcW w:w="1276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667B" w:rsidRPr="0031667B" w:rsidRDefault="0031667B" w:rsidP="00DE564F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638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Merge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外国语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037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Merge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业务课</w:t>
            </w: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1667B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037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Merge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业务课二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名称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037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调剂专业代码及名称</w:t>
            </w:r>
          </w:p>
        </w:tc>
        <w:tc>
          <w:tcPr>
            <w:tcW w:w="6600" w:type="dxa"/>
            <w:gridSpan w:val="6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调剂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学习方式</w:t>
            </w:r>
          </w:p>
        </w:tc>
        <w:tc>
          <w:tcPr>
            <w:tcW w:w="6600" w:type="dxa"/>
            <w:gridSpan w:val="6"/>
            <w:vAlign w:val="center"/>
          </w:tcPr>
          <w:p w:rsidR="0031667B" w:rsidRPr="0031667B" w:rsidRDefault="00DE564F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/>
                <w:sz w:val="24"/>
                <w:szCs w:val="24"/>
              </w:rPr>
              <w:t>调剂专业类别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定向</w:t>
            </w:r>
          </w:p>
        </w:tc>
      </w:tr>
      <w:tr w:rsidR="0031667B" w:rsidRPr="0031667B" w:rsidTr="00DE564F">
        <w:trPr>
          <w:trHeight w:val="567"/>
        </w:trPr>
        <w:tc>
          <w:tcPr>
            <w:tcW w:w="8296" w:type="dxa"/>
            <w:gridSpan w:val="7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承诺：</w:t>
            </w:r>
          </w:p>
          <w:p w:rsidR="0031667B" w:rsidRPr="0031667B" w:rsidRDefault="0031667B" w:rsidP="00DE564F">
            <w:pPr>
              <w:ind w:firstLine="420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自愿申请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调剂为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华东理工大学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DE564F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专业非全日制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硕士研究生，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录取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类别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方向服从调剂。</w:t>
            </w:r>
          </w:p>
          <w:p w:rsidR="0031667B" w:rsidRPr="0031667B" w:rsidRDefault="0031667B" w:rsidP="00DE564F">
            <w:pPr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 w:rsidR="00DC4513">
              <w:rPr>
                <w:rFonts w:ascii="仿宋" w:eastAsia="仿宋" w:hAnsi="仿宋"/>
                <w:sz w:val="24"/>
                <w:szCs w:val="24"/>
              </w:rPr>
              <w:t xml:space="preserve">                         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</w:tc>
      </w:tr>
      <w:tr w:rsidR="0031667B" w:rsidRPr="0031667B" w:rsidTr="00DE564F">
        <w:trPr>
          <w:trHeight w:val="567"/>
        </w:trPr>
        <w:tc>
          <w:tcPr>
            <w:tcW w:w="8296" w:type="dxa"/>
            <w:gridSpan w:val="7"/>
            <w:vAlign w:val="center"/>
          </w:tcPr>
          <w:p w:rsidR="00DE564F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31667B" w:rsidRPr="0031667B" w:rsidRDefault="0031667B" w:rsidP="00DE564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我校非全日制硕士研究生的就业方式均为定向就业。考生录取后，人事关系与人事档案不转入学校，在读期间不享受我校全日制研究生奖助体系，不参加上海市城镇居民基本医疗保险，学校不安排住宿，毕业时不纳入就业派遣。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br/>
            </w:r>
          </w:p>
        </w:tc>
      </w:tr>
    </w:tbl>
    <w:p w:rsidR="00B71088" w:rsidRPr="00DE564F" w:rsidRDefault="00DE564F" w:rsidP="00DE564F">
      <w:pPr>
        <w:jc w:val="center"/>
        <w:rPr>
          <w:rFonts w:ascii="仿宋" w:eastAsia="仿宋" w:hAnsi="仿宋"/>
          <w:sz w:val="32"/>
          <w:szCs w:val="32"/>
        </w:rPr>
      </w:pPr>
      <w:r w:rsidRPr="00DE564F">
        <w:rPr>
          <w:rFonts w:ascii="仿宋" w:eastAsia="仿宋" w:hAnsi="仿宋"/>
          <w:sz w:val="32"/>
          <w:szCs w:val="32"/>
        </w:rPr>
        <w:t>华东理工大学</w:t>
      </w:r>
      <w:r w:rsidR="00D26600" w:rsidRPr="00DE564F">
        <w:rPr>
          <w:rFonts w:ascii="仿宋" w:eastAsia="仿宋" w:hAnsi="仿宋" w:hint="eastAsia"/>
          <w:sz w:val="32"/>
          <w:szCs w:val="32"/>
        </w:rPr>
        <w:t>2018年</w:t>
      </w:r>
      <w:r w:rsidRPr="00DE564F">
        <w:rPr>
          <w:rFonts w:ascii="仿宋" w:eastAsia="仿宋" w:hAnsi="仿宋"/>
          <w:sz w:val="32"/>
          <w:szCs w:val="32"/>
        </w:rPr>
        <w:t>非全日制硕士研究生调剂</w:t>
      </w:r>
      <w:r w:rsidR="009C7084">
        <w:rPr>
          <w:rFonts w:ascii="仿宋" w:eastAsia="仿宋" w:hAnsi="仿宋" w:hint="eastAsia"/>
          <w:sz w:val="32"/>
          <w:szCs w:val="32"/>
        </w:rPr>
        <w:t>申请</w:t>
      </w:r>
      <w:bookmarkStart w:id="0" w:name="_GoBack"/>
      <w:bookmarkEnd w:id="0"/>
      <w:r w:rsidRPr="00DE564F">
        <w:rPr>
          <w:rFonts w:ascii="仿宋" w:eastAsia="仿宋" w:hAnsi="仿宋"/>
          <w:sz w:val="32"/>
          <w:szCs w:val="32"/>
        </w:rPr>
        <w:t>表</w:t>
      </w:r>
    </w:p>
    <w:sectPr w:rsidR="00B71088" w:rsidRPr="00DE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AF"/>
    <w:rsid w:val="000819CE"/>
    <w:rsid w:val="0031667B"/>
    <w:rsid w:val="004805EA"/>
    <w:rsid w:val="0057529D"/>
    <w:rsid w:val="009C7084"/>
    <w:rsid w:val="00B71088"/>
    <w:rsid w:val="00C20844"/>
    <w:rsid w:val="00C976AF"/>
    <w:rsid w:val="00D26600"/>
    <w:rsid w:val="00DC4513"/>
    <w:rsid w:val="00D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D80D"/>
  <w15:chartTrackingRefBased/>
  <w15:docId w15:val="{4019E1C0-78C0-4D2B-969D-15DEA51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4805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480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</dc:creator>
  <cp:keywords/>
  <dc:description/>
  <cp:lastModifiedBy>zs</cp:lastModifiedBy>
  <cp:revision>8</cp:revision>
  <dcterms:created xsi:type="dcterms:W3CDTF">2018-03-09T09:09:00Z</dcterms:created>
  <dcterms:modified xsi:type="dcterms:W3CDTF">2018-03-31T00:37:00Z</dcterms:modified>
</cp:coreProperties>
</file>